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455F" w14:textId="77777777" w:rsidR="005E3B30" w:rsidRPr="005E3B30" w:rsidRDefault="005E3B30" w:rsidP="005E3B3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5E3B30">
        <w:rPr>
          <w:rFonts w:ascii="Times New Roman" w:eastAsia="Times New Roman" w:hAnsi="Times New Roman" w:cs="Times New Roman"/>
          <w:b/>
          <w:bCs/>
          <w:sz w:val="24"/>
          <w:szCs w:val="24"/>
          <w:lang w:eastAsia="fr-FR"/>
        </w:rPr>
        <w:t>Comité de suivi individuel</w:t>
      </w:r>
    </w:p>
    <w:p w14:paraId="49D2FAFE"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i/>
          <w:iCs/>
          <w:sz w:val="24"/>
          <w:szCs w:val="24"/>
          <w:lang w:eastAsia="fr-FR"/>
        </w:rPr>
        <w:t xml:space="preserve">L’esprit des comités de suivi est de permettre aux doctorants d'interagir avec d’autres enseignants–chercheurs sur leur travail de recherche.  </w:t>
      </w:r>
    </w:p>
    <w:p w14:paraId="3DF3C5EE" w14:textId="77777777" w:rsidR="005E3B30" w:rsidRPr="005E3B30" w:rsidRDefault="005E3B30" w:rsidP="005E3B30">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w:t>
      </w:r>
      <w:r w:rsidRPr="005E3B30">
        <w:rPr>
          <w:rFonts w:ascii="Times New Roman" w:eastAsia="Times New Roman" w:hAnsi="Times New Roman" w:cs="Times New Roman"/>
          <w:i/>
          <w:iCs/>
          <w:sz w:val="24"/>
          <w:szCs w:val="24"/>
          <w:lang w:eastAsia="fr-FR"/>
        </w:rPr>
        <w:t xml:space="preserve">Le </w:t>
      </w:r>
      <w:r w:rsidRPr="005E3B30">
        <w:rPr>
          <w:rFonts w:ascii="Times New Roman" w:eastAsia="Times New Roman" w:hAnsi="Times New Roman" w:cs="Times New Roman"/>
          <w:b/>
          <w:bCs/>
          <w:i/>
          <w:iCs/>
          <w:sz w:val="24"/>
          <w:szCs w:val="24"/>
          <w:lang w:eastAsia="fr-FR"/>
        </w:rPr>
        <w:t>C</w:t>
      </w:r>
      <w:r w:rsidRPr="005E3B30">
        <w:rPr>
          <w:rFonts w:ascii="Times New Roman" w:eastAsia="Times New Roman" w:hAnsi="Times New Roman" w:cs="Times New Roman"/>
          <w:i/>
          <w:iCs/>
          <w:sz w:val="24"/>
          <w:szCs w:val="24"/>
          <w:lang w:eastAsia="fr-FR"/>
        </w:rPr>
        <w:t xml:space="preserve">omité de </w:t>
      </w:r>
      <w:r w:rsidRPr="005E3B30">
        <w:rPr>
          <w:rFonts w:ascii="Times New Roman" w:eastAsia="Times New Roman" w:hAnsi="Times New Roman" w:cs="Times New Roman"/>
          <w:b/>
          <w:bCs/>
          <w:i/>
          <w:iCs/>
          <w:sz w:val="24"/>
          <w:szCs w:val="24"/>
          <w:lang w:eastAsia="fr-FR"/>
        </w:rPr>
        <w:t>s</w:t>
      </w:r>
      <w:r w:rsidRPr="005E3B30">
        <w:rPr>
          <w:rFonts w:ascii="Times New Roman" w:eastAsia="Times New Roman" w:hAnsi="Times New Roman" w:cs="Times New Roman"/>
          <w:i/>
          <w:iCs/>
          <w:sz w:val="24"/>
          <w:szCs w:val="24"/>
          <w:lang w:eastAsia="fr-FR"/>
        </w:rPr>
        <w:t xml:space="preserve">uivi </w:t>
      </w:r>
      <w:r w:rsidRPr="005E3B30">
        <w:rPr>
          <w:rFonts w:ascii="Times New Roman" w:eastAsia="Times New Roman" w:hAnsi="Times New Roman" w:cs="Times New Roman"/>
          <w:b/>
          <w:bCs/>
          <w:i/>
          <w:iCs/>
          <w:sz w:val="24"/>
          <w:szCs w:val="24"/>
          <w:lang w:eastAsia="fr-FR"/>
        </w:rPr>
        <w:t>i</w:t>
      </w:r>
      <w:r w:rsidRPr="005E3B30">
        <w:rPr>
          <w:rFonts w:ascii="Times New Roman" w:eastAsia="Times New Roman" w:hAnsi="Times New Roman" w:cs="Times New Roman"/>
          <w:i/>
          <w:iCs/>
          <w:sz w:val="24"/>
          <w:szCs w:val="24"/>
          <w:lang w:eastAsia="fr-FR"/>
        </w:rPr>
        <w:t>ndividuel permet d’assurer aux doctorants :</w:t>
      </w:r>
      <w:r>
        <w:rPr>
          <w:rFonts w:ascii="Times New Roman" w:eastAsia="Times New Roman" w:hAnsi="Times New Roman" w:cs="Times New Roman"/>
          <w:i/>
          <w:iCs/>
          <w:sz w:val="24"/>
          <w:szCs w:val="24"/>
          <w:lang w:eastAsia="fr-FR"/>
        </w:rPr>
        <w:br/>
      </w:r>
      <w:r w:rsidRPr="005E3B30">
        <w:rPr>
          <w:rFonts w:ascii="Times New Roman" w:eastAsia="Times New Roman" w:hAnsi="Times New Roman" w:cs="Times New Roman"/>
          <w:i/>
          <w:iCs/>
          <w:sz w:val="24"/>
          <w:szCs w:val="24"/>
          <w:lang w:eastAsia="fr-FR"/>
        </w:rPr>
        <w:br/>
        <w:t>- un meilleur suivi et bon déroulement des travaux de la thèse</w:t>
      </w:r>
      <w:r w:rsidRPr="005E3B30">
        <w:rPr>
          <w:rFonts w:ascii="Times New Roman" w:eastAsia="Times New Roman" w:hAnsi="Times New Roman" w:cs="Times New Roman"/>
          <w:i/>
          <w:iCs/>
          <w:sz w:val="24"/>
          <w:szCs w:val="24"/>
          <w:lang w:eastAsia="fr-FR"/>
        </w:rPr>
        <w:br/>
        <w:t xml:space="preserve">- une avancée des objectifs du travail conforme à ceux fixés en début de thèse </w:t>
      </w:r>
      <w:r w:rsidRPr="005E3B30">
        <w:rPr>
          <w:rFonts w:ascii="Times New Roman" w:eastAsia="Times New Roman" w:hAnsi="Times New Roman" w:cs="Times New Roman"/>
          <w:i/>
          <w:iCs/>
          <w:sz w:val="24"/>
          <w:szCs w:val="24"/>
          <w:lang w:eastAsia="fr-FR"/>
        </w:rPr>
        <w:br/>
        <w:t>- un respect des engagements encadrants/doctorant</w:t>
      </w:r>
    </w:p>
    <w:p w14:paraId="4BFD0544"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w:t>
      </w:r>
      <w:r w:rsidRPr="005E3B30">
        <w:rPr>
          <w:rFonts w:ascii="Times New Roman" w:eastAsia="Times New Roman" w:hAnsi="Times New Roman" w:cs="Times New Roman"/>
          <w:i/>
          <w:iCs/>
          <w:sz w:val="24"/>
          <w:szCs w:val="24"/>
          <w:lang w:eastAsia="fr-FR"/>
        </w:rPr>
        <w:t xml:space="preserve">Le </w:t>
      </w:r>
      <w:r w:rsidRPr="005E3B30">
        <w:rPr>
          <w:rFonts w:ascii="Times New Roman" w:eastAsia="Times New Roman" w:hAnsi="Times New Roman" w:cs="Times New Roman"/>
          <w:b/>
          <w:bCs/>
          <w:i/>
          <w:iCs/>
          <w:sz w:val="24"/>
          <w:szCs w:val="24"/>
          <w:lang w:eastAsia="fr-FR"/>
        </w:rPr>
        <w:t>C</w:t>
      </w:r>
      <w:r w:rsidRPr="005E3B30">
        <w:rPr>
          <w:rFonts w:ascii="Times New Roman" w:eastAsia="Times New Roman" w:hAnsi="Times New Roman" w:cs="Times New Roman"/>
          <w:i/>
          <w:iCs/>
          <w:sz w:val="24"/>
          <w:szCs w:val="24"/>
          <w:lang w:eastAsia="fr-FR"/>
        </w:rPr>
        <w:t xml:space="preserve">omité de </w:t>
      </w:r>
      <w:r w:rsidRPr="005E3B30">
        <w:rPr>
          <w:rFonts w:ascii="Times New Roman" w:eastAsia="Times New Roman" w:hAnsi="Times New Roman" w:cs="Times New Roman"/>
          <w:b/>
          <w:bCs/>
          <w:i/>
          <w:iCs/>
          <w:sz w:val="24"/>
          <w:szCs w:val="24"/>
          <w:lang w:eastAsia="fr-FR"/>
        </w:rPr>
        <w:t>S</w:t>
      </w:r>
      <w:r w:rsidRPr="005E3B30">
        <w:rPr>
          <w:rFonts w:ascii="Times New Roman" w:eastAsia="Times New Roman" w:hAnsi="Times New Roman" w:cs="Times New Roman"/>
          <w:i/>
          <w:iCs/>
          <w:sz w:val="24"/>
          <w:szCs w:val="24"/>
          <w:lang w:eastAsia="fr-FR"/>
        </w:rPr>
        <w:t xml:space="preserve">uivi </w:t>
      </w:r>
      <w:r w:rsidRPr="005E3B30">
        <w:rPr>
          <w:rFonts w:ascii="Times New Roman" w:eastAsia="Times New Roman" w:hAnsi="Times New Roman" w:cs="Times New Roman"/>
          <w:b/>
          <w:bCs/>
          <w:i/>
          <w:iCs/>
          <w:sz w:val="24"/>
          <w:szCs w:val="24"/>
          <w:lang w:eastAsia="fr-FR"/>
        </w:rPr>
        <w:t>I</w:t>
      </w:r>
      <w:r w:rsidRPr="005E3B30">
        <w:rPr>
          <w:rFonts w:ascii="Times New Roman" w:eastAsia="Times New Roman" w:hAnsi="Times New Roman" w:cs="Times New Roman"/>
          <w:i/>
          <w:iCs/>
          <w:sz w:val="24"/>
          <w:szCs w:val="24"/>
          <w:lang w:eastAsia="fr-FR"/>
        </w:rPr>
        <w:t>ndividuel pourra en</w:t>
      </w:r>
      <w:r w:rsidRPr="005E3B30">
        <w:rPr>
          <w:rFonts w:ascii="Times New Roman" w:eastAsia="Times New Roman" w:hAnsi="Times New Roman" w:cs="Times New Roman"/>
          <w:b/>
          <w:bCs/>
          <w:i/>
          <w:iCs/>
          <w:sz w:val="24"/>
          <w:szCs w:val="24"/>
          <w:lang w:eastAsia="fr-FR"/>
        </w:rPr>
        <w:t xml:space="preserve"> cas de difficulté jouer le rôle d’alerte </w:t>
      </w:r>
      <w:r w:rsidRPr="005E3B30">
        <w:rPr>
          <w:rFonts w:ascii="Times New Roman" w:eastAsia="Times New Roman" w:hAnsi="Times New Roman" w:cs="Times New Roman"/>
          <w:i/>
          <w:iCs/>
          <w:sz w:val="24"/>
          <w:szCs w:val="24"/>
          <w:lang w:eastAsia="fr-FR"/>
        </w:rPr>
        <w:t>ou de</w:t>
      </w:r>
      <w:r w:rsidRPr="005E3B30">
        <w:rPr>
          <w:rFonts w:ascii="Times New Roman" w:eastAsia="Times New Roman" w:hAnsi="Times New Roman" w:cs="Times New Roman"/>
          <w:b/>
          <w:bCs/>
          <w:i/>
          <w:iCs/>
          <w:sz w:val="24"/>
          <w:szCs w:val="24"/>
          <w:lang w:eastAsia="fr-FR"/>
        </w:rPr>
        <w:t xml:space="preserve"> médiation.</w:t>
      </w:r>
      <w:r w:rsidRPr="005E3B30">
        <w:rPr>
          <w:rFonts w:ascii="Times New Roman" w:eastAsia="Times New Roman" w:hAnsi="Times New Roman" w:cs="Times New Roman"/>
          <w:i/>
          <w:iCs/>
          <w:sz w:val="24"/>
          <w:szCs w:val="24"/>
          <w:lang w:eastAsia="fr-FR"/>
        </w:rPr>
        <w:br/>
      </w:r>
      <w:r w:rsidRPr="005E3B30">
        <w:rPr>
          <w:rFonts w:ascii="Times New Roman" w:eastAsia="Times New Roman" w:hAnsi="Times New Roman" w:cs="Times New Roman"/>
          <w:sz w:val="24"/>
          <w:szCs w:val="24"/>
          <w:lang w:eastAsia="fr-FR"/>
        </w:rPr>
        <w:br/>
      </w:r>
      <w:r w:rsidRPr="005E3B30">
        <w:rPr>
          <w:rFonts w:ascii="Times New Roman" w:eastAsia="Times New Roman" w:hAnsi="Times New Roman" w:cs="Times New Roman"/>
          <w:b/>
          <w:bCs/>
          <w:sz w:val="24"/>
          <w:szCs w:val="24"/>
          <w:lang w:eastAsia="fr-FR"/>
        </w:rPr>
        <w:t xml:space="preserve">1.      </w:t>
      </w:r>
      <w:r w:rsidRPr="005E3B30">
        <w:rPr>
          <w:rFonts w:ascii="Times New Roman" w:eastAsia="Times New Roman" w:hAnsi="Times New Roman" w:cs="Times New Roman"/>
          <w:b/>
          <w:bCs/>
          <w:sz w:val="24"/>
          <w:szCs w:val="24"/>
          <w:u w:val="single"/>
          <w:lang w:eastAsia="fr-FR"/>
        </w:rPr>
        <w:t>Doctorants concernés :</w:t>
      </w:r>
    </w:p>
    <w:p w14:paraId="44BFD852" w14:textId="77777777" w:rsidR="005E3B30" w:rsidRPr="005E3B30" w:rsidRDefault="005E3B30" w:rsidP="001F3F4E">
      <w:pPr>
        <w:spacing w:after="0"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Tous les doctorants à chaque réinscription (2A, 3A, 4A, 5</w:t>
      </w:r>
      <w:proofErr w:type="gramStart"/>
      <w:r w:rsidRPr="005E3B30">
        <w:rPr>
          <w:rFonts w:ascii="Times New Roman" w:eastAsia="Times New Roman" w:hAnsi="Times New Roman" w:cs="Times New Roman"/>
          <w:sz w:val="24"/>
          <w:szCs w:val="24"/>
          <w:lang w:eastAsia="fr-FR"/>
        </w:rPr>
        <w:t>A...</w:t>
      </w:r>
      <w:proofErr w:type="gramEnd"/>
      <w:r w:rsidRPr="005E3B30">
        <w:rPr>
          <w:rFonts w:ascii="Times New Roman" w:eastAsia="Times New Roman" w:hAnsi="Times New Roman" w:cs="Times New Roman"/>
          <w:sz w:val="24"/>
          <w:szCs w:val="24"/>
          <w:lang w:eastAsia="fr-FR"/>
        </w:rPr>
        <w:t>)</w:t>
      </w:r>
      <w:r w:rsidRPr="005E3B30">
        <w:rPr>
          <w:rFonts w:ascii="Times New Roman" w:eastAsia="Times New Roman" w:hAnsi="Times New Roman" w:cs="Times New Roman"/>
          <w:b/>
          <w:bCs/>
          <w:sz w:val="24"/>
          <w:szCs w:val="24"/>
          <w:lang w:eastAsia="fr-FR"/>
        </w:rPr>
        <w:t>.</w:t>
      </w:r>
      <w:r w:rsidR="001F3F4E">
        <w:rPr>
          <w:rFonts w:ascii="Times New Roman" w:eastAsia="Times New Roman" w:hAnsi="Times New Roman" w:cs="Times New Roman"/>
          <w:b/>
          <w:bCs/>
          <w:sz w:val="24"/>
          <w:szCs w:val="24"/>
          <w:lang w:eastAsia="fr-FR"/>
        </w:rPr>
        <w:br/>
      </w:r>
    </w:p>
    <w:p w14:paraId="0EDA9ABB" w14:textId="77777777" w:rsidR="005E3B30" w:rsidRPr="005E3B30" w:rsidRDefault="005E3B30" w:rsidP="001F3F4E">
      <w:pPr>
        <w:spacing w:after="0"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Au cours de la première année de thèse, le doctorant aidé de son directeur de thèse</w:t>
      </w:r>
      <w:r w:rsidRPr="005E3B30">
        <w:rPr>
          <w:rFonts w:ascii="Times New Roman" w:eastAsia="Times New Roman" w:hAnsi="Times New Roman" w:cs="Times New Roman"/>
          <w:b/>
          <w:bCs/>
          <w:sz w:val="24"/>
          <w:szCs w:val="24"/>
          <w:lang w:eastAsia="fr-FR"/>
        </w:rPr>
        <w:t xml:space="preserve"> </w:t>
      </w:r>
      <w:proofErr w:type="gramStart"/>
      <w:r w:rsidRPr="005E3B30">
        <w:rPr>
          <w:rFonts w:ascii="Times New Roman" w:eastAsia="Times New Roman" w:hAnsi="Times New Roman" w:cs="Times New Roman"/>
          <w:b/>
          <w:bCs/>
          <w:sz w:val="24"/>
          <w:szCs w:val="24"/>
          <w:lang w:eastAsia="fr-FR"/>
        </w:rPr>
        <w:t>doivent</w:t>
      </w:r>
      <w:proofErr w:type="gramEnd"/>
      <w:r w:rsidRPr="005E3B30">
        <w:rPr>
          <w:rFonts w:ascii="Times New Roman" w:eastAsia="Times New Roman" w:hAnsi="Times New Roman" w:cs="Times New Roman"/>
          <w:b/>
          <w:bCs/>
          <w:sz w:val="24"/>
          <w:szCs w:val="24"/>
          <w:lang w:eastAsia="fr-FR"/>
        </w:rPr>
        <w:t xml:space="preserve"> nommer un expert extérieur</w:t>
      </w:r>
      <w:r w:rsidRPr="005E3B30">
        <w:rPr>
          <w:rFonts w:ascii="Times New Roman" w:eastAsia="Times New Roman" w:hAnsi="Times New Roman" w:cs="Times New Roman"/>
          <w:sz w:val="24"/>
          <w:szCs w:val="24"/>
          <w:lang w:eastAsia="fr-FR"/>
        </w:rPr>
        <w:t xml:space="preserve"> qui sera sollicité dans le cadre des comités de suivi individuel. Le nom de l’expert doit être mentionné dans l'ADUM (onglet CSI).</w:t>
      </w:r>
    </w:p>
    <w:p w14:paraId="736EC2B6"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b/>
          <w:bCs/>
          <w:sz w:val="24"/>
          <w:szCs w:val="24"/>
          <w:lang w:eastAsia="fr-FR"/>
        </w:rPr>
        <w:t xml:space="preserve">2.       </w:t>
      </w:r>
      <w:r w:rsidRPr="005E3B30">
        <w:rPr>
          <w:rFonts w:ascii="Times New Roman" w:eastAsia="Times New Roman" w:hAnsi="Times New Roman" w:cs="Times New Roman"/>
          <w:b/>
          <w:bCs/>
          <w:sz w:val="24"/>
          <w:szCs w:val="24"/>
          <w:u w:val="single"/>
          <w:lang w:eastAsia="fr-FR"/>
        </w:rPr>
        <w:t>Composition du Comité de suivi : 2 membres</w:t>
      </w:r>
    </w:p>
    <w:p w14:paraId="7B30A498" w14:textId="77777777" w:rsidR="005E3B30" w:rsidRPr="005E3B30" w:rsidRDefault="005E3B30" w:rsidP="005E3B3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Un expert du domaine, extérieur aux travaux et à la communauté de recherche de l’établissement (HDR ou non)</w:t>
      </w:r>
    </w:p>
    <w:p w14:paraId="14274B64" w14:textId="77777777" w:rsidR="005E3B30" w:rsidRPr="005E3B30" w:rsidRDefault="005E3B30" w:rsidP="005E3B3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Le responsable de spécialité de l’ED référant du doctorant</w:t>
      </w:r>
    </w:p>
    <w:p w14:paraId="4283EBA8"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b/>
          <w:bCs/>
          <w:sz w:val="24"/>
          <w:szCs w:val="24"/>
          <w:lang w:eastAsia="fr-FR"/>
        </w:rPr>
        <w:t xml:space="preserve">3.       </w:t>
      </w:r>
      <w:r w:rsidRPr="005E3B30">
        <w:rPr>
          <w:rFonts w:ascii="Times New Roman" w:eastAsia="Times New Roman" w:hAnsi="Times New Roman" w:cs="Times New Roman"/>
          <w:b/>
          <w:bCs/>
          <w:sz w:val="24"/>
          <w:szCs w:val="24"/>
          <w:u w:val="single"/>
          <w:lang w:eastAsia="fr-FR"/>
        </w:rPr>
        <w:t>Format</w:t>
      </w:r>
      <w:r w:rsidRPr="005E3B30">
        <w:rPr>
          <w:rFonts w:ascii="Times New Roman" w:eastAsia="Times New Roman" w:hAnsi="Times New Roman" w:cs="Times New Roman"/>
          <w:sz w:val="24"/>
          <w:szCs w:val="24"/>
          <w:u w:val="single"/>
          <w:lang w:eastAsia="fr-FR"/>
        </w:rPr>
        <w:t> :</w:t>
      </w:r>
    </w:p>
    <w:p w14:paraId="59F46BF0" w14:textId="77777777" w:rsidR="005E3B30" w:rsidRPr="00B11D05"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xml:space="preserve"> Le Comité de suivi individuel se déroule en </w:t>
      </w:r>
      <w:r w:rsidRPr="005E3B30">
        <w:rPr>
          <w:rFonts w:ascii="Times New Roman" w:eastAsia="Times New Roman" w:hAnsi="Times New Roman" w:cs="Times New Roman"/>
          <w:b/>
          <w:sz w:val="24"/>
          <w:szCs w:val="24"/>
          <w:lang w:eastAsia="fr-FR"/>
        </w:rPr>
        <w:t>trois phases</w:t>
      </w:r>
      <w:r w:rsidRPr="005E3B30">
        <w:rPr>
          <w:rFonts w:ascii="Times New Roman" w:eastAsia="Times New Roman" w:hAnsi="Times New Roman" w:cs="Times New Roman"/>
          <w:sz w:val="24"/>
          <w:szCs w:val="24"/>
          <w:lang w:eastAsia="fr-FR"/>
        </w:rPr>
        <w:t> :</w:t>
      </w:r>
      <w:r w:rsidRPr="005E3B30">
        <w:rPr>
          <w:rFonts w:ascii="Times New Roman" w:eastAsia="Times New Roman" w:hAnsi="Times New Roman" w:cs="Times New Roman"/>
          <w:sz w:val="24"/>
          <w:szCs w:val="24"/>
          <w:lang w:eastAsia="fr-FR"/>
        </w:rPr>
        <w:br/>
      </w:r>
      <w:r w:rsidRPr="005E3B30">
        <w:rPr>
          <w:rFonts w:ascii="Times New Roman" w:eastAsia="Times New Roman" w:hAnsi="Times New Roman" w:cs="Times New Roman"/>
          <w:sz w:val="24"/>
          <w:szCs w:val="24"/>
          <w:lang w:eastAsia="fr-FR"/>
        </w:rPr>
        <w:br/>
        <w:t xml:space="preserve">3.1. </w:t>
      </w:r>
      <w:r w:rsidRPr="005E3B30">
        <w:rPr>
          <w:rFonts w:ascii="Times New Roman" w:eastAsia="Times New Roman" w:hAnsi="Times New Roman" w:cs="Times New Roman"/>
          <w:b/>
          <w:bCs/>
          <w:sz w:val="24"/>
          <w:szCs w:val="24"/>
          <w:u w:val="single"/>
          <w:lang w:eastAsia="fr-FR"/>
        </w:rPr>
        <w:t>Rédaction d’un rapport d'avancement par le doctorant</w:t>
      </w:r>
      <w:r w:rsidRPr="005E3B30">
        <w:rPr>
          <w:rFonts w:ascii="Times New Roman" w:eastAsia="Times New Roman" w:hAnsi="Times New Roman" w:cs="Times New Roman"/>
          <w:b/>
          <w:bCs/>
          <w:i/>
          <w:iCs/>
          <w:sz w:val="24"/>
          <w:szCs w:val="24"/>
          <w:lang w:eastAsia="fr-FR"/>
        </w:rPr>
        <w:t xml:space="preserve"> (en français ou en anglais</w:t>
      </w:r>
      <w:r w:rsidRPr="00B11D05">
        <w:rPr>
          <w:rFonts w:ascii="Times New Roman" w:eastAsia="Times New Roman" w:hAnsi="Times New Roman" w:cs="Times New Roman"/>
          <w:b/>
          <w:bCs/>
          <w:i/>
          <w:iCs/>
          <w:sz w:val="24"/>
          <w:szCs w:val="24"/>
          <w:lang w:eastAsia="fr-FR"/>
        </w:rPr>
        <w:t>)</w:t>
      </w:r>
      <w:r w:rsidRPr="00B11D05">
        <w:rPr>
          <w:rFonts w:ascii="Times New Roman" w:eastAsia="Times New Roman" w:hAnsi="Times New Roman" w:cs="Times New Roman"/>
          <w:b/>
          <w:bCs/>
          <w:sz w:val="24"/>
          <w:szCs w:val="24"/>
          <w:lang w:eastAsia="fr-FR"/>
        </w:rPr>
        <w:t xml:space="preserve"> :</w:t>
      </w:r>
    </w:p>
    <w:p w14:paraId="10DDC336"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Ce rapport d'avancement peut prendre deux formes différentes (au choix)</w:t>
      </w:r>
      <w:r>
        <w:rPr>
          <w:rFonts w:ascii="Times New Roman" w:eastAsia="Times New Roman" w:hAnsi="Times New Roman" w:cs="Times New Roman"/>
          <w:sz w:val="24"/>
          <w:szCs w:val="24"/>
          <w:lang w:eastAsia="fr-FR"/>
        </w:rPr>
        <w:t xml:space="preserve"> </w:t>
      </w:r>
      <w:r w:rsidRPr="005E3B30">
        <w:rPr>
          <w:rFonts w:ascii="Times New Roman" w:eastAsia="Times New Roman" w:hAnsi="Times New Roman" w:cs="Times New Roman"/>
          <w:sz w:val="24"/>
          <w:szCs w:val="24"/>
          <w:lang w:eastAsia="fr-FR"/>
        </w:rPr>
        <w:t>:</w:t>
      </w:r>
    </w:p>
    <w:p w14:paraId="2696AD1C" w14:textId="77777777" w:rsidR="005E3B30" w:rsidRPr="005E3B30" w:rsidRDefault="005E3B30" w:rsidP="005E3B3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(1) Si le doctorant a déjà rédigé des publications (articles, communication avec actes, chapitre d’ouvrage) le rapport peut reprendre ces éléments, en les accompagnant d’une présentation générale des objectifs et du contenu de la thèse.</w:t>
      </w:r>
    </w:p>
    <w:p w14:paraId="7D7BD160" w14:textId="77777777" w:rsidR="005E3B30" w:rsidRPr="005E3B30" w:rsidRDefault="005E3B30" w:rsidP="005E3B3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(2) Si le doctorant n'a aucun élément de rédaction, le rapport doit être l'occasion pour lui de commencer à rédiger une partie de son introduction théorique, ou de sa revue de l’état de l'art, ou de sa méthodologie, ou d'un chapitre de résultats, ou autre.  Afin de faciliter la lecture du document, il sera alors nécessaire de préciser comment la partie rédigée s'insèrera dans le manuscrit de thèse.</w:t>
      </w:r>
    </w:p>
    <w:p w14:paraId="121C57A6" w14:textId="77777777" w:rsidR="005E3B30" w:rsidRPr="005E3B30" w:rsidRDefault="005E3B30" w:rsidP="005E3B30">
      <w:pPr>
        <w:spacing w:before="100" w:beforeAutospacing="1" w:after="240" w:line="240" w:lineRule="auto"/>
        <w:ind w:left="450"/>
        <w:rPr>
          <w:rFonts w:ascii="Times New Roman" w:eastAsia="Times New Roman" w:hAnsi="Times New Roman" w:cs="Times New Roman"/>
          <w:sz w:val="24"/>
          <w:szCs w:val="24"/>
          <w:lang w:eastAsia="fr-FR"/>
        </w:rPr>
      </w:pPr>
      <w:r w:rsidRPr="005E3B30">
        <w:rPr>
          <w:rFonts w:ascii="Times New Roman" w:eastAsia="Times New Roman" w:hAnsi="Times New Roman" w:cs="Times New Roman"/>
          <w:b/>
          <w:bCs/>
          <w:sz w:val="24"/>
          <w:szCs w:val="24"/>
          <w:lang w:eastAsia="fr-FR"/>
        </w:rPr>
        <w:t> Le rapport d'avancement comprendra également :</w:t>
      </w:r>
      <w:r w:rsidRPr="005E3B30">
        <w:rPr>
          <w:rFonts w:ascii="Times New Roman" w:eastAsia="Times New Roman" w:hAnsi="Times New Roman" w:cs="Times New Roman"/>
          <w:sz w:val="24"/>
          <w:szCs w:val="24"/>
          <w:lang w:eastAsia="fr-FR"/>
        </w:rPr>
        <w:br/>
        <w:t xml:space="preserve">- un CV </w:t>
      </w:r>
      <w:r w:rsidRPr="005E3B30">
        <w:rPr>
          <w:rFonts w:ascii="Times New Roman" w:eastAsia="Times New Roman" w:hAnsi="Times New Roman" w:cs="Times New Roman"/>
          <w:sz w:val="24"/>
          <w:szCs w:val="24"/>
          <w:lang w:eastAsia="fr-FR"/>
        </w:rPr>
        <w:br/>
        <w:t>- les enseignements effectués (le cas échéant)</w:t>
      </w:r>
      <w:r w:rsidRPr="005E3B30">
        <w:rPr>
          <w:rFonts w:ascii="Times New Roman" w:eastAsia="Times New Roman" w:hAnsi="Times New Roman" w:cs="Times New Roman"/>
          <w:sz w:val="24"/>
          <w:szCs w:val="24"/>
          <w:lang w:eastAsia="fr-FR"/>
        </w:rPr>
        <w:br/>
        <w:t xml:space="preserve">- les formations suivies, </w:t>
      </w:r>
      <w:r w:rsidRPr="005E3B30">
        <w:rPr>
          <w:rFonts w:ascii="Times New Roman" w:eastAsia="Times New Roman" w:hAnsi="Times New Roman" w:cs="Times New Roman"/>
          <w:sz w:val="24"/>
          <w:szCs w:val="24"/>
          <w:lang w:eastAsia="fr-FR"/>
        </w:rPr>
        <w:br/>
        <w:t xml:space="preserve">- les références des publications éventuelles, </w:t>
      </w:r>
      <w:r w:rsidRPr="005E3B30">
        <w:rPr>
          <w:rFonts w:ascii="Times New Roman" w:eastAsia="Times New Roman" w:hAnsi="Times New Roman" w:cs="Times New Roman"/>
          <w:sz w:val="24"/>
          <w:szCs w:val="24"/>
          <w:lang w:eastAsia="fr-FR"/>
        </w:rPr>
        <w:br/>
        <w:t xml:space="preserve">- un calendrier prévisionnel précis et réaliste pour l'année à venir. Il est essentiel que ce </w:t>
      </w:r>
      <w:r w:rsidRPr="005E3B30">
        <w:rPr>
          <w:rFonts w:ascii="Times New Roman" w:eastAsia="Times New Roman" w:hAnsi="Times New Roman" w:cs="Times New Roman"/>
          <w:sz w:val="24"/>
          <w:szCs w:val="24"/>
          <w:lang w:eastAsia="fr-FR"/>
        </w:rPr>
        <w:lastRenderedPageBreak/>
        <w:t>calendrier soit détaillé jusqu'à la soutenance de la thèse à partir de la demande d'inscription en troisième année.</w:t>
      </w:r>
      <w:r w:rsidRPr="005E3B30">
        <w:rPr>
          <w:rFonts w:ascii="Times New Roman" w:eastAsia="Times New Roman" w:hAnsi="Times New Roman" w:cs="Times New Roman"/>
          <w:sz w:val="24"/>
          <w:szCs w:val="24"/>
          <w:lang w:eastAsia="fr-FR"/>
        </w:rPr>
        <w:br/>
        <w:t>- toute information jugée utile sur le déroulement du projet de thèse (problème, difficulté, maladie, financement, matériel, …)</w:t>
      </w:r>
      <w:r w:rsidRPr="005E3B30">
        <w:rPr>
          <w:rFonts w:ascii="Times New Roman" w:eastAsia="Times New Roman" w:hAnsi="Times New Roman" w:cs="Times New Roman"/>
          <w:sz w:val="24"/>
          <w:szCs w:val="24"/>
          <w:lang w:eastAsia="fr-FR"/>
        </w:rPr>
        <w:br/>
        <w:t>- le portfolio (le cas échéant)</w:t>
      </w:r>
    </w:p>
    <w:p w14:paraId="645B33E0"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xml:space="preserve"> 3.2. </w:t>
      </w:r>
      <w:r w:rsidRPr="005E3B30">
        <w:rPr>
          <w:rFonts w:ascii="Times New Roman" w:eastAsia="Times New Roman" w:hAnsi="Times New Roman" w:cs="Times New Roman"/>
          <w:b/>
          <w:bCs/>
          <w:sz w:val="24"/>
          <w:szCs w:val="24"/>
          <w:u w:val="single"/>
          <w:lang w:eastAsia="fr-FR"/>
        </w:rPr>
        <w:t>Entretien avec l’expert extérieur qui inscrit son avis sur la fiche CSI :</w:t>
      </w:r>
    </w:p>
    <w:p w14:paraId="19E1F789" w14:textId="77777777" w:rsidR="005E3B30" w:rsidRPr="005E3B30" w:rsidRDefault="005E3B30" w:rsidP="005E3B30">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xml:space="preserve">Le rapport d'avancement validé par le directeur de thèse sera envoyé à l'expert extérieur et au responsable de spécialité. Ce rapport et l’entretien </w:t>
      </w:r>
      <w:r w:rsidRPr="005E3B30">
        <w:rPr>
          <w:rFonts w:ascii="Times New Roman" w:eastAsia="Times New Roman" w:hAnsi="Times New Roman" w:cs="Times New Roman"/>
          <w:i/>
          <w:iCs/>
          <w:sz w:val="24"/>
          <w:szCs w:val="24"/>
          <w:lang w:eastAsia="fr-FR"/>
        </w:rPr>
        <w:t>(RDV individuel obligatoire- visio-conférence possible)</w:t>
      </w:r>
      <w:r w:rsidRPr="005E3B30">
        <w:rPr>
          <w:rFonts w:ascii="Times New Roman" w:eastAsia="Times New Roman" w:hAnsi="Times New Roman" w:cs="Times New Roman"/>
          <w:sz w:val="24"/>
          <w:szCs w:val="24"/>
          <w:lang w:eastAsia="fr-FR"/>
        </w:rPr>
        <w:t xml:space="preserve"> serviront de support à l'expert extérieur pour rédiger son rapport sur la fiche CSI (Art. 11 Arrêté du 25 mai 2016).</w:t>
      </w:r>
      <w:r w:rsidRPr="005E3B30">
        <w:rPr>
          <w:rFonts w:ascii="Times New Roman" w:eastAsia="Times New Roman" w:hAnsi="Times New Roman" w:cs="Times New Roman"/>
          <w:sz w:val="24"/>
          <w:szCs w:val="24"/>
          <w:lang w:eastAsia="fr-FR"/>
        </w:rPr>
        <w:br/>
      </w:r>
      <w:hyperlink r:id="rId7" w:history="1">
        <w:r w:rsidRPr="005E3B30">
          <w:rPr>
            <w:rFonts w:ascii="Times New Roman" w:eastAsia="Times New Roman" w:hAnsi="Times New Roman" w:cs="Times New Roman"/>
            <w:color w:val="0000FF"/>
            <w:sz w:val="24"/>
            <w:szCs w:val="24"/>
            <w:u w:val="single"/>
            <w:lang w:eastAsia="fr-FR"/>
          </w:rPr>
          <w:t xml:space="preserve">La fiche CSI </w:t>
        </w:r>
      </w:hyperlink>
      <w:r w:rsidRPr="005E3B30">
        <w:rPr>
          <w:rFonts w:ascii="Times New Roman" w:eastAsia="Times New Roman" w:hAnsi="Times New Roman" w:cs="Times New Roman"/>
          <w:sz w:val="24"/>
          <w:szCs w:val="24"/>
          <w:lang w:eastAsia="fr-FR"/>
        </w:rPr>
        <w:t>où le doctorant aura complété tous les éléments le concernant et à sa connaissance sera transmise à l'expert extérieur avant l'entretien en même temps que le rapport d'avancement.</w:t>
      </w:r>
      <w:r>
        <w:rPr>
          <w:rFonts w:ascii="Times New Roman" w:eastAsia="Times New Roman" w:hAnsi="Times New Roman" w:cs="Times New Roman"/>
          <w:sz w:val="24"/>
          <w:szCs w:val="24"/>
          <w:lang w:eastAsia="fr-FR"/>
        </w:rPr>
        <w:br/>
      </w:r>
      <w:r w:rsidRPr="005E3B30">
        <w:rPr>
          <w:rFonts w:ascii="Times New Roman" w:eastAsia="Times New Roman" w:hAnsi="Times New Roman" w:cs="Times New Roman"/>
          <w:sz w:val="24"/>
          <w:szCs w:val="24"/>
          <w:lang w:eastAsia="fr-FR"/>
        </w:rPr>
        <w:br/>
      </w:r>
      <w:r w:rsidRPr="005E3B30">
        <w:rPr>
          <w:rFonts w:ascii="Times New Roman" w:eastAsia="Times New Roman" w:hAnsi="Times New Roman" w:cs="Times New Roman"/>
          <w:sz w:val="24"/>
          <w:szCs w:val="24"/>
          <w:u w:val="single"/>
          <w:lang w:eastAsia="fr-FR"/>
        </w:rPr>
        <w:t>ATTENTION</w:t>
      </w:r>
      <w:r w:rsidRPr="005E3B30">
        <w:rPr>
          <w:rFonts w:ascii="Times New Roman" w:eastAsia="Times New Roman" w:hAnsi="Times New Roman" w:cs="Times New Roman"/>
          <w:sz w:val="24"/>
          <w:szCs w:val="24"/>
          <w:lang w:eastAsia="fr-FR"/>
        </w:rPr>
        <w:t xml:space="preserve"> : A partir de cette </w:t>
      </w:r>
      <w:r w:rsidRPr="005E3B30">
        <w:rPr>
          <w:rFonts w:ascii="Times New Roman" w:eastAsia="Times New Roman" w:hAnsi="Times New Roman" w:cs="Times New Roman"/>
          <w:b/>
          <w:bCs/>
          <w:sz w:val="24"/>
          <w:szCs w:val="24"/>
          <w:lang w:eastAsia="fr-FR"/>
        </w:rPr>
        <w:t>année 2023, selon l'arrêté du 26/8/2022</w:t>
      </w:r>
      <w:r w:rsidRPr="005E3B30">
        <w:rPr>
          <w:rFonts w:ascii="Times New Roman" w:eastAsia="Times New Roman" w:hAnsi="Times New Roman" w:cs="Times New Roman"/>
          <w:sz w:val="24"/>
          <w:szCs w:val="24"/>
          <w:lang w:eastAsia="fr-FR"/>
        </w:rPr>
        <w:t xml:space="preserve"> relatif à la formation doctorale, les entretiens du CSI doivent être organisés sous la forme de </w:t>
      </w:r>
      <w:r w:rsidRPr="005E3B30">
        <w:rPr>
          <w:rFonts w:ascii="Times New Roman" w:eastAsia="Times New Roman" w:hAnsi="Times New Roman" w:cs="Times New Roman"/>
          <w:b/>
          <w:bCs/>
          <w:sz w:val="24"/>
          <w:szCs w:val="24"/>
          <w:lang w:eastAsia="fr-FR"/>
        </w:rPr>
        <w:t>3 étapes distinctes</w:t>
      </w:r>
      <w:r w:rsidRPr="005E3B30">
        <w:rPr>
          <w:rFonts w:ascii="Times New Roman" w:eastAsia="Times New Roman" w:hAnsi="Times New Roman" w:cs="Times New Roman"/>
          <w:sz w:val="24"/>
          <w:szCs w:val="24"/>
          <w:lang w:eastAsia="fr-FR"/>
        </w:rPr>
        <w:t xml:space="preserve"> :</w:t>
      </w:r>
      <w:r w:rsidRPr="005E3B30">
        <w:rPr>
          <w:rFonts w:ascii="Times New Roman" w:eastAsia="Times New Roman" w:hAnsi="Times New Roman" w:cs="Times New Roman"/>
          <w:sz w:val="24"/>
          <w:szCs w:val="24"/>
          <w:lang w:eastAsia="fr-FR"/>
        </w:rPr>
        <w:br/>
        <w:t xml:space="preserve">                      - </w:t>
      </w:r>
      <w:r w:rsidRPr="005E3B30">
        <w:rPr>
          <w:rFonts w:ascii="Times New Roman" w:eastAsia="Times New Roman" w:hAnsi="Times New Roman" w:cs="Times New Roman"/>
          <w:b/>
          <w:bCs/>
          <w:sz w:val="24"/>
          <w:szCs w:val="24"/>
          <w:lang w:eastAsia="fr-FR"/>
        </w:rPr>
        <w:t>présentation de l'avancement des travaux et discussions</w:t>
      </w:r>
      <w:r w:rsidRPr="005E3B30">
        <w:rPr>
          <w:rFonts w:ascii="Times New Roman" w:eastAsia="Times New Roman" w:hAnsi="Times New Roman" w:cs="Times New Roman"/>
          <w:b/>
          <w:bCs/>
          <w:sz w:val="24"/>
          <w:szCs w:val="24"/>
          <w:lang w:eastAsia="fr-FR"/>
        </w:rPr>
        <w:br/>
        <w:t>                      - entretien avec le doctorant sans la direction de thèse</w:t>
      </w:r>
      <w:r w:rsidRPr="005E3B30">
        <w:rPr>
          <w:rFonts w:ascii="Times New Roman" w:eastAsia="Times New Roman" w:hAnsi="Times New Roman" w:cs="Times New Roman"/>
          <w:b/>
          <w:bCs/>
          <w:sz w:val="24"/>
          <w:szCs w:val="24"/>
          <w:lang w:eastAsia="fr-FR"/>
        </w:rPr>
        <w:br/>
        <w:t>                      - entretien avec la direction de thèse sans le doctorant</w:t>
      </w:r>
    </w:p>
    <w:p w14:paraId="0CE21079"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xml:space="preserve"> 3.3. </w:t>
      </w:r>
      <w:r w:rsidRPr="005E3B30">
        <w:rPr>
          <w:rFonts w:ascii="Times New Roman" w:eastAsia="Times New Roman" w:hAnsi="Times New Roman" w:cs="Times New Roman"/>
          <w:b/>
          <w:bCs/>
          <w:sz w:val="24"/>
          <w:szCs w:val="24"/>
          <w:u w:val="single"/>
          <w:lang w:eastAsia="fr-FR"/>
        </w:rPr>
        <w:t xml:space="preserve">Dépôt sur l’ADUM de la fiche CSI : </w:t>
      </w:r>
    </w:p>
    <w:p w14:paraId="579EB34B" w14:textId="77777777" w:rsidR="005E3B30" w:rsidRPr="005E3B30" w:rsidRDefault="005E3B30" w:rsidP="005E3B30">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La fiche CSI renvoyée par l’expert au doctorant sera signée par le doctorant, le directeur de thèse, le directeur du laboratoire et déposée par le doctorant en ligne sur son compte ADUM (onglet CSI).</w:t>
      </w:r>
      <w:r w:rsidRPr="005E3B30">
        <w:rPr>
          <w:rFonts w:ascii="Times New Roman" w:eastAsia="Times New Roman" w:hAnsi="Times New Roman" w:cs="Times New Roman"/>
          <w:sz w:val="24"/>
          <w:szCs w:val="24"/>
          <w:lang w:eastAsia="fr-FR"/>
        </w:rPr>
        <w:br/>
      </w:r>
      <w:r w:rsidRPr="005E3B30">
        <w:rPr>
          <w:rFonts w:ascii="Times New Roman" w:eastAsia="Times New Roman" w:hAnsi="Times New Roman" w:cs="Times New Roman"/>
          <w:sz w:val="24"/>
          <w:szCs w:val="24"/>
          <w:lang w:eastAsia="fr-FR"/>
        </w:rPr>
        <w:br/>
        <w:t>Le responsable de spécialité prendra connaissance et signera la fiche CSI lorsque tous les éléments seront bien complétés sur l'ADUM (bien respecter les délais).</w:t>
      </w:r>
      <w:r w:rsidRPr="005E3B30">
        <w:rPr>
          <w:rFonts w:ascii="Times New Roman" w:eastAsia="Times New Roman" w:hAnsi="Times New Roman" w:cs="Times New Roman"/>
          <w:sz w:val="24"/>
          <w:szCs w:val="24"/>
          <w:lang w:eastAsia="fr-FR"/>
        </w:rPr>
        <w:br/>
        <w:t xml:space="preserve">- 2A &gt;&gt; deadline </w:t>
      </w:r>
      <w:r w:rsidRPr="005E3B30">
        <w:rPr>
          <w:rFonts w:ascii="Times New Roman" w:eastAsia="Times New Roman" w:hAnsi="Times New Roman" w:cs="Times New Roman"/>
          <w:b/>
          <w:bCs/>
          <w:sz w:val="24"/>
          <w:szCs w:val="24"/>
          <w:lang w:eastAsia="fr-FR"/>
        </w:rPr>
        <w:t>15 septembre</w:t>
      </w:r>
      <w:r w:rsidRPr="005E3B30">
        <w:rPr>
          <w:rFonts w:ascii="Times New Roman" w:eastAsia="Times New Roman" w:hAnsi="Times New Roman" w:cs="Times New Roman"/>
          <w:sz w:val="24"/>
          <w:szCs w:val="24"/>
          <w:lang w:eastAsia="fr-FR"/>
        </w:rPr>
        <w:br/>
        <w:t>- 3A et plus &gt;&gt; dea</w:t>
      </w:r>
      <w:r>
        <w:rPr>
          <w:rFonts w:ascii="Times New Roman" w:eastAsia="Times New Roman" w:hAnsi="Times New Roman" w:cs="Times New Roman"/>
          <w:sz w:val="24"/>
          <w:szCs w:val="24"/>
          <w:lang w:eastAsia="fr-FR"/>
        </w:rPr>
        <w:t>d</w:t>
      </w:r>
      <w:r w:rsidRPr="005E3B30">
        <w:rPr>
          <w:rFonts w:ascii="Times New Roman" w:eastAsia="Times New Roman" w:hAnsi="Times New Roman" w:cs="Times New Roman"/>
          <w:sz w:val="24"/>
          <w:szCs w:val="24"/>
          <w:lang w:eastAsia="fr-FR"/>
        </w:rPr>
        <w:t xml:space="preserve">line </w:t>
      </w:r>
      <w:r w:rsidRPr="005E3B30">
        <w:rPr>
          <w:rFonts w:ascii="Times New Roman" w:eastAsia="Times New Roman" w:hAnsi="Times New Roman" w:cs="Times New Roman"/>
          <w:b/>
          <w:bCs/>
          <w:sz w:val="24"/>
          <w:szCs w:val="24"/>
          <w:lang w:eastAsia="fr-FR"/>
        </w:rPr>
        <w:t>17octobre</w:t>
      </w:r>
    </w:p>
    <w:p w14:paraId="7E512D11"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w:t>
      </w:r>
      <w:r w:rsidRPr="005E3B30">
        <w:rPr>
          <w:rFonts w:ascii="Times New Roman" w:eastAsia="Times New Roman" w:hAnsi="Times New Roman" w:cs="Times New Roman"/>
          <w:b/>
          <w:bCs/>
          <w:sz w:val="24"/>
          <w:szCs w:val="24"/>
          <w:lang w:eastAsia="fr-FR"/>
        </w:rPr>
        <w:t xml:space="preserve">4.       </w:t>
      </w:r>
      <w:r w:rsidRPr="005E3B30">
        <w:rPr>
          <w:rFonts w:ascii="Times New Roman" w:eastAsia="Times New Roman" w:hAnsi="Times New Roman" w:cs="Times New Roman"/>
          <w:b/>
          <w:bCs/>
          <w:sz w:val="24"/>
          <w:szCs w:val="24"/>
          <w:u w:val="single"/>
          <w:lang w:eastAsia="fr-FR"/>
        </w:rPr>
        <w:t>En cas de soutenance avant le 31 décembre, vous ne devez pas fournir de fiche CS</w:t>
      </w:r>
      <w:r w:rsidR="001F3F4E">
        <w:rPr>
          <w:rFonts w:ascii="Times New Roman" w:eastAsia="Times New Roman" w:hAnsi="Times New Roman" w:cs="Times New Roman"/>
          <w:b/>
          <w:bCs/>
          <w:sz w:val="24"/>
          <w:szCs w:val="24"/>
          <w:u w:val="single"/>
          <w:lang w:eastAsia="fr-FR"/>
        </w:rPr>
        <w:t>I</w:t>
      </w:r>
      <w:r w:rsidRPr="005E3B30">
        <w:rPr>
          <w:rFonts w:ascii="Times New Roman" w:eastAsia="Times New Roman" w:hAnsi="Times New Roman" w:cs="Times New Roman"/>
          <w:b/>
          <w:bCs/>
          <w:sz w:val="24"/>
          <w:szCs w:val="24"/>
          <w:u w:val="single"/>
          <w:lang w:eastAsia="fr-FR"/>
        </w:rPr>
        <w:t xml:space="preserve">. </w:t>
      </w:r>
      <w:r w:rsidRPr="005E3B30">
        <w:rPr>
          <w:rFonts w:ascii="Times New Roman" w:eastAsia="Times New Roman" w:hAnsi="Times New Roman" w:cs="Times New Roman"/>
          <w:b/>
          <w:bCs/>
          <w:sz w:val="24"/>
          <w:szCs w:val="24"/>
          <w:lang w:eastAsia="fr-FR"/>
        </w:rPr>
        <w:t>Sur l'ADUM, passez directement à la procédure</w:t>
      </w:r>
      <w:r w:rsidRPr="001F3F4E">
        <w:rPr>
          <w:rFonts w:ascii="Times New Roman" w:eastAsia="Times New Roman" w:hAnsi="Times New Roman" w:cs="Times New Roman"/>
          <w:b/>
          <w:bCs/>
          <w:sz w:val="24"/>
          <w:szCs w:val="24"/>
          <w:lang w:eastAsia="fr-FR"/>
        </w:rPr>
        <w:t xml:space="preserve"> "Je soutiens ma thèse prochainement"</w:t>
      </w:r>
    </w:p>
    <w:p w14:paraId="0B3AE9CD"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b/>
          <w:bCs/>
          <w:sz w:val="24"/>
          <w:szCs w:val="24"/>
          <w:lang w:eastAsia="fr-FR"/>
        </w:rPr>
        <w:t xml:space="preserve"> 5.       </w:t>
      </w:r>
      <w:r w:rsidRPr="005E3B30">
        <w:rPr>
          <w:rFonts w:ascii="Times New Roman" w:eastAsia="Times New Roman" w:hAnsi="Times New Roman" w:cs="Times New Roman"/>
          <w:b/>
          <w:bCs/>
          <w:sz w:val="24"/>
          <w:szCs w:val="24"/>
          <w:u w:val="single"/>
          <w:lang w:eastAsia="fr-FR"/>
        </w:rPr>
        <w:t>Rappel des démarches par année :</w:t>
      </w:r>
    </w:p>
    <w:tbl>
      <w:tblPr>
        <w:tblStyle w:val="Grilledutableau"/>
        <w:tblW w:w="9776" w:type="dxa"/>
        <w:tblLook w:val="04A0" w:firstRow="1" w:lastRow="0" w:firstColumn="1" w:lastColumn="0" w:noHBand="0" w:noVBand="1"/>
      </w:tblPr>
      <w:tblGrid>
        <w:gridCol w:w="1980"/>
        <w:gridCol w:w="6237"/>
        <w:gridCol w:w="1559"/>
      </w:tblGrid>
      <w:tr w:rsidR="005E3B30" w14:paraId="00039CD0" w14:textId="77777777" w:rsidTr="001F3F4E">
        <w:tc>
          <w:tcPr>
            <w:tcW w:w="1980" w:type="dxa"/>
          </w:tcPr>
          <w:p w14:paraId="6E28246D" w14:textId="77777777" w:rsidR="005E3B30" w:rsidRDefault="005E3B30" w:rsidP="001F3F4E">
            <w:pPr>
              <w:jc w:val="center"/>
            </w:pPr>
            <w:r>
              <w:rPr>
                <w:rStyle w:val="lev"/>
              </w:rPr>
              <w:t>Réinscription en :</w:t>
            </w:r>
            <w:r w:rsidR="001F3F4E">
              <w:rPr>
                <w:rStyle w:val="lev"/>
              </w:rPr>
              <w:br/>
            </w:r>
          </w:p>
        </w:tc>
        <w:tc>
          <w:tcPr>
            <w:tcW w:w="6237" w:type="dxa"/>
          </w:tcPr>
          <w:p w14:paraId="150A6A54" w14:textId="77777777" w:rsidR="005E3B30" w:rsidRDefault="005E3B30" w:rsidP="001F3F4E">
            <w:pPr>
              <w:jc w:val="center"/>
            </w:pPr>
            <w:r>
              <w:rPr>
                <w:rFonts w:ascii="Helvetica-Bold" w:hAnsi="Helvetica-Bold" w:cs="Helvetica-Bold"/>
                <w:b/>
                <w:bCs/>
                <w:sz w:val="20"/>
                <w:szCs w:val="20"/>
              </w:rPr>
              <w:t>Démarches à faire :</w:t>
            </w:r>
          </w:p>
        </w:tc>
        <w:tc>
          <w:tcPr>
            <w:tcW w:w="1559" w:type="dxa"/>
          </w:tcPr>
          <w:p w14:paraId="4B9DCE64" w14:textId="77777777" w:rsidR="005E3B30" w:rsidRDefault="005E3B30" w:rsidP="001F3F4E">
            <w:pPr>
              <w:jc w:val="center"/>
            </w:pPr>
            <w:r>
              <w:rPr>
                <w:rFonts w:ascii="Helvetica-Bold" w:hAnsi="Helvetica-Bold" w:cs="Helvetica-Bold"/>
                <w:b/>
                <w:bCs/>
                <w:sz w:val="20"/>
                <w:szCs w:val="20"/>
              </w:rPr>
              <w:t>Deadline</w:t>
            </w:r>
          </w:p>
        </w:tc>
      </w:tr>
      <w:tr w:rsidR="005E3B30" w14:paraId="05609823" w14:textId="77777777" w:rsidTr="001F3F4E">
        <w:tc>
          <w:tcPr>
            <w:tcW w:w="1980" w:type="dxa"/>
          </w:tcPr>
          <w:p w14:paraId="25A379CF" w14:textId="77777777" w:rsidR="005E3B30" w:rsidRDefault="005E3B30" w:rsidP="001F3F4E">
            <w:pPr>
              <w:jc w:val="center"/>
              <w:rPr>
                <w:rStyle w:val="lev"/>
              </w:rPr>
            </w:pPr>
          </w:p>
          <w:p w14:paraId="0B84AE0E" w14:textId="77777777" w:rsidR="005E3B30" w:rsidRDefault="005E3B30" w:rsidP="001F3F4E">
            <w:pPr>
              <w:jc w:val="center"/>
              <w:rPr>
                <w:rStyle w:val="lev"/>
              </w:rPr>
            </w:pPr>
          </w:p>
          <w:p w14:paraId="7C1604B2" w14:textId="77777777" w:rsidR="005E3B30" w:rsidRDefault="005E3B30" w:rsidP="001F3F4E">
            <w:pPr>
              <w:jc w:val="center"/>
              <w:rPr>
                <w:rStyle w:val="lev"/>
              </w:rPr>
            </w:pPr>
          </w:p>
          <w:p w14:paraId="73BF0C4C" w14:textId="77777777" w:rsidR="005E3B30" w:rsidRPr="001F3F4E" w:rsidRDefault="005E3B30" w:rsidP="001F3F4E">
            <w:pPr>
              <w:jc w:val="center"/>
              <w:rPr>
                <w:sz w:val="24"/>
                <w:szCs w:val="24"/>
              </w:rPr>
            </w:pPr>
            <w:r w:rsidRPr="001F3F4E">
              <w:rPr>
                <w:rStyle w:val="lev"/>
                <w:sz w:val="24"/>
                <w:szCs w:val="24"/>
              </w:rPr>
              <w:t>2</w:t>
            </w:r>
            <w:r w:rsidRPr="001F3F4E">
              <w:rPr>
                <w:rStyle w:val="lev"/>
                <w:sz w:val="24"/>
                <w:szCs w:val="24"/>
                <w:vertAlign w:val="superscript"/>
              </w:rPr>
              <w:t>ème</w:t>
            </w:r>
            <w:r w:rsidRPr="001F3F4E">
              <w:rPr>
                <w:rStyle w:val="lev"/>
                <w:sz w:val="24"/>
                <w:szCs w:val="24"/>
              </w:rPr>
              <w:t xml:space="preserve"> année</w:t>
            </w:r>
          </w:p>
        </w:tc>
        <w:tc>
          <w:tcPr>
            <w:tcW w:w="6237" w:type="dxa"/>
          </w:tcPr>
          <w:p w14:paraId="0347A9F0" w14:textId="77777777" w:rsidR="005E3B30" w:rsidRDefault="005E3B30" w:rsidP="005E3B30">
            <w:r>
              <w:rPr>
                <w:rStyle w:val="lev"/>
              </w:rPr>
              <w:t>1- Désigner l’expert extérieur</w:t>
            </w:r>
            <w:r>
              <w:t xml:space="preserve"> du CSI, le </w:t>
            </w:r>
            <w:r>
              <w:rPr>
                <w:rStyle w:val="lev"/>
              </w:rPr>
              <w:t>rajouter</w:t>
            </w:r>
            <w:r>
              <w:t xml:space="preserve"> sur votre</w:t>
            </w:r>
            <w:r>
              <w:rPr>
                <w:rStyle w:val="lev"/>
              </w:rPr>
              <w:t xml:space="preserve"> compte ADUM</w:t>
            </w:r>
            <w:r>
              <w:t xml:space="preserve"> (onglet CSI)</w:t>
            </w:r>
            <w:r>
              <w:br/>
            </w:r>
            <w:r>
              <w:rPr>
                <w:rStyle w:val="lev"/>
              </w:rPr>
              <w:t>2-</w:t>
            </w:r>
            <w:r>
              <w:t xml:space="preserve"> Rédiger &amp; envoyer l'avancement de vos travaux (accompagnée de la fiche CSI)</w:t>
            </w:r>
            <w:r>
              <w:br/>
            </w:r>
            <w:r>
              <w:rPr>
                <w:rStyle w:val="lev"/>
              </w:rPr>
              <w:t>3-</w:t>
            </w:r>
            <w:r>
              <w:rPr>
                <w:color w:val="FF0000"/>
              </w:rPr>
              <w:t xml:space="preserve"> Organiser la réunion avec l'expert extérieur </w:t>
            </w:r>
            <w:r>
              <w:rPr>
                <w:color w:val="000000"/>
              </w:rPr>
              <w:t>(face à face, ou par téléphone, ou visioconférence) sans la direction de thèse</w:t>
            </w:r>
            <w:r>
              <w:rPr>
                <w:color w:val="000000"/>
              </w:rPr>
              <w:br/>
            </w:r>
            <w:r>
              <w:rPr>
                <w:rStyle w:val="lev"/>
                <w:color w:val="000000"/>
              </w:rPr>
              <w:t>4-</w:t>
            </w:r>
            <w:r>
              <w:rPr>
                <w:color w:val="000000"/>
              </w:rPr>
              <w:t xml:space="preserve"> Entretien avec la direction de thèse sans le doctorant</w:t>
            </w:r>
            <w:r>
              <w:rPr>
                <w:color w:val="000000"/>
              </w:rPr>
              <w:br/>
            </w:r>
            <w:r>
              <w:rPr>
                <w:rStyle w:val="lev"/>
              </w:rPr>
              <w:t>5-</w:t>
            </w:r>
            <w:r>
              <w:t xml:space="preserve"> faire signer la fiche CSI et dépôt sur ADUM</w:t>
            </w:r>
          </w:p>
        </w:tc>
        <w:tc>
          <w:tcPr>
            <w:tcW w:w="1559" w:type="dxa"/>
          </w:tcPr>
          <w:p w14:paraId="6F4F0612" w14:textId="77777777" w:rsidR="001F3F4E" w:rsidRDefault="001F3F4E"/>
          <w:p w14:paraId="45A8CEFC" w14:textId="77777777" w:rsidR="001F3F4E" w:rsidRDefault="001F3F4E"/>
          <w:p w14:paraId="7819806C" w14:textId="77777777" w:rsidR="005E3B30" w:rsidRDefault="005E3B30">
            <w:r>
              <w:t>15 septembre</w:t>
            </w:r>
          </w:p>
        </w:tc>
      </w:tr>
      <w:tr w:rsidR="005E3B30" w14:paraId="1FC9BA26" w14:textId="77777777" w:rsidTr="001F3F4E">
        <w:tc>
          <w:tcPr>
            <w:tcW w:w="1980" w:type="dxa"/>
          </w:tcPr>
          <w:p w14:paraId="65B93594" w14:textId="77777777" w:rsidR="001F3F4E" w:rsidRPr="001F3F4E" w:rsidRDefault="001F3F4E">
            <w:pPr>
              <w:rPr>
                <w:rStyle w:val="lev"/>
                <w:sz w:val="24"/>
                <w:szCs w:val="24"/>
              </w:rPr>
            </w:pPr>
          </w:p>
          <w:p w14:paraId="0D4957D2" w14:textId="77777777" w:rsidR="005E3B30" w:rsidRPr="001F3F4E" w:rsidRDefault="005E3B30">
            <w:r w:rsidRPr="001F3F4E">
              <w:rPr>
                <w:rStyle w:val="lev"/>
              </w:rPr>
              <w:t>3</w:t>
            </w:r>
            <w:r w:rsidRPr="001F3F4E">
              <w:rPr>
                <w:rStyle w:val="lev"/>
                <w:vertAlign w:val="superscript"/>
              </w:rPr>
              <w:t>ème</w:t>
            </w:r>
            <w:r w:rsidR="001F3F4E" w:rsidRPr="001F3F4E">
              <w:rPr>
                <w:rStyle w:val="lev"/>
              </w:rPr>
              <w:t xml:space="preserve"> année</w:t>
            </w:r>
            <w:r w:rsidRPr="001F3F4E">
              <w:rPr>
                <w:rStyle w:val="lev"/>
              </w:rPr>
              <w:t xml:space="preserve"> </w:t>
            </w:r>
            <w:r w:rsidR="001F3F4E" w:rsidRPr="001F3F4E">
              <w:rPr>
                <w:rStyle w:val="lev"/>
              </w:rPr>
              <w:t>&amp;</w:t>
            </w:r>
            <w:r w:rsidRPr="001F3F4E">
              <w:rPr>
                <w:rStyle w:val="lev"/>
              </w:rPr>
              <w:t xml:space="preserve"> plus</w:t>
            </w:r>
          </w:p>
        </w:tc>
        <w:tc>
          <w:tcPr>
            <w:tcW w:w="6237" w:type="dxa"/>
          </w:tcPr>
          <w:p w14:paraId="51BAB9BA" w14:textId="77777777" w:rsidR="005E3B30" w:rsidRDefault="005E3B30">
            <w:r>
              <w:rPr>
                <w:rStyle w:val="lev"/>
              </w:rPr>
              <w:t>1-</w:t>
            </w:r>
            <w:r>
              <w:t xml:space="preserve"> Rédiger &amp; envoyer l'avancement de vos travaux (accompagnée de la fiche CSI)</w:t>
            </w:r>
            <w:r>
              <w:br/>
            </w:r>
            <w:r>
              <w:rPr>
                <w:rStyle w:val="lev"/>
                <w:color w:val="000000"/>
              </w:rPr>
              <w:t>2-</w:t>
            </w:r>
            <w:r>
              <w:rPr>
                <w:color w:val="FF0000"/>
              </w:rPr>
              <w:t xml:space="preserve"> Organiser la réunion avec l'expert extérieur </w:t>
            </w:r>
            <w:r>
              <w:rPr>
                <w:color w:val="000000"/>
              </w:rPr>
              <w:t>(face à face, ou par téléphone, ou visioconférence) sans la direction de thèse</w:t>
            </w:r>
            <w:r>
              <w:rPr>
                <w:color w:val="000000"/>
              </w:rPr>
              <w:br/>
            </w:r>
            <w:r>
              <w:rPr>
                <w:rStyle w:val="lev"/>
                <w:color w:val="000000"/>
              </w:rPr>
              <w:t>3-</w:t>
            </w:r>
            <w:r>
              <w:rPr>
                <w:color w:val="000000"/>
              </w:rPr>
              <w:t xml:space="preserve"> Entretien avec la direction de thèse sans le doctorant</w:t>
            </w:r>
            <w:r>
              <w:rPr>
                <w:color w:val="000000"/>
              </w:rPr>
              <w:br/>
            </w:r>
            <w:r>
              <w:rPr>
                <w:rStyle w:val="lev"/>
                <w:color w:val="000000"/>
              </w:rPr>
              <w:t>4-</w:t>
            </w:r>
            <w:r>
              <w:t xml:space="preserve"> faire signer la fiche CSI et dépôt sur ADUM</w:t>
            </w:r>
          </w:p>
        </w:tc>
        <w:tc>
          <w:tcPr>
            <w:tcW w:w="1559" w:type="dxa"/>
          </w:tcPr>
          <w:p w14:paraId="0373F562" w14:textId="77777777" w:rsidR="001F3F4E" w:rsidRDefault="001F3F4E"/>
          <w:p w14:paraId="129957CB" w14:textId="77777777" w:rsidR="005E3B30" w:rsidRDefault="001F3F4E" w:rsidP="001F3F4E">
            <w:pPr>
              <w:jc w:val="center"/>
            </w:pPr>
            <w:r>
              <w:t>17 octobre</w:t>
            </w:r>
          </w:p>
        </w:tc>
      </w:tr>
    </w:tbl>
    <w:p w14:paraId="18F70E83" w14:textId="77777777" w:rsidR="0024091E" w:rsidRDefault="0024091E"/>
    <w:sectPr w:rsidR="0024091E" w:rsidSect="005E3B30">
      <w:headerReference w:type="default" r:id="rId8"/>
      <w:footerReference w:type="default" r:id="rId9"/>
      <w:pgSz w:w="11906" w:h="16838" w:code="9"/>
      <w:pgMar w:top="567" w:right="1191" w:bottom="663" w:left="1191"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C7BB" w14:textId="77777777" w:rsidR="00B22BE1" w:rsidRDefault="00B22BE1" w:rsidP="00224324">
      <w:pPr>
        <w:spacing w:after="0" w:line="240" w:lineRule="auto"/>
      </w:pPr>
      <w:r>
        <w:separator/>
      </w:r>
    </w:p>
  </w:endnote>
  <w:endnote w:type="continuationSeparator" w:id="0">
    <w:p w14:paraId="1BC37E5E" w14:textId="77777777" w:rsidR="00B22BE1" w:rsidRDefault="00B22BE1" w:rsidP="0022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CEB6" w14:textId="77777777" w:rsidR="003D15E1" w:rsidRPr="00947BB8" w:rsidRDefault="003D15E1" w:rsidP="003D15E1">
    <w:pPr>
      <w:pStyle w:val="Pieddepage"/>
      <w:jc w:val="center"/>
      <w:rPr>
        <w:rFonts w:cs="Calibri"/>
        <w:sz w:val="16"/>
        <w:szCs w:val="16"/>
      </w:rPr>
    </w:pPr>
    <w:r w:rsidRPr="00947BB8">
      <w:rPr>
        <w:rFonts w:cs="Calibri"/>
        <w:sz w:val="16"/>
        <w:szCs w:val="16"/>
      </w:rPr>
      <w:t>ED MSTII</w:t>
    </w:r>
    <w:r>
      <w:rPr>
        <w:rFonts w:cs="Calibri"/>
        <w:sz w:val="16"/>
        <w:szCs w:val="16"/>
      </w:rPr>
      <w:t xml:space="preserve"> : Maison Jean </w:t>
    </w:r>
    <w:proofErr w:type="spellStart"/>
    <w:r>
      <w:rPr>
        <w:rFonts w:cs="Calibri"/>
        <w:sz w:val="16"/>
        <w:szCs w:val="16"/>
      </w:rPr>
      <w:t>Kuntzmann</w:t>
    </w:r>
    <w:proofErr w:type="spellEnd"/>
    <w:r w:rsidRPr="00947BB8">
      <w:rPr>
        <w:rFonts w:cs="Calibri"/>
        <w:sz w:val="16"/>
        <w:szCs w:val="16"/>
      </w:rPr>
      <w:t xml:space="preserve"> - 1</w:t>
    </w:r>
    <w:r>
      <w:rPr>
        <w:rFonts w:cs="Calibri"/>
        <w:sz w:val="16"/>
        <w:szCs w:val="16"/>
      </w:rPr>
      <w:t>10</w:t>
    </w:r>
    <w:r w:rsidRPr="00947BB8">
      <w:rPr>
        <w:rFonts w:cs="Calibri"/>
        <w:sz w:val="16"/>
        <w:szCs w:val="16"/>
      </w:rPr>
      <w:t xml:space="preserve"> rue de la </w:t>
    </w:r>
    <w:r>
      <w:rPr>
        <w:rFonts w:cs="Calibri"/>
        <w:sz w:val="16"/>
        <w:szCs w:val="16"/>
      </w:rPr>
      <w:t>Chimie</w:t>
    </w:r>
    <w:r w:rsidRPr="00947BB8">
      <w:rPr>
        <w:rFonts w:cs="Calibri"/>
        <w:sz w:val="16"/>
        <w:szCs w:val="16"/>
      </w:rPr>
      <w:t xml:space="preserve"> - 3840</w:t>
    </w:r>
    <w:r>
      <w:rPr>
        <w:rFonts w:cs="Calibri"/>
        <w:sz w:val="16"/>
        <w:szCs w:val="16"/>
      </w:rPr>
      <w:t>0</w:t>
    </w:r>
    <w:r w:rsidRPr="00947BB8">
      <w:rPr>
        <w:rFonts w:cs="Calibri"/>
        <w:sz w:val="16"/>
        <w:szCs w:val="16"/>
      </w:rPr>
      <w:t xml:space="preserve"> St Martin d'Hères</w:t>
    </w:r>
  </w:p>
  <w:p w14:paraId="3E5AE9AB" w14:textId="77777777" w:rsidR="003D15E1" w:rsidRPr="00947BB8" w:rsidRDefault="003D15E1" w:rsidP="003D15E1">
    <w:pPr>
      <w:pStyle w:val="Pieddepage"/>
      <w:jc w:val="center"/>
      <w:rPr>
        <w:rFonts w:cs="Calibri"/>
        <w:sz w:val="16"/>
        <w:szCs w:val="16"/>
      </w:rPr>
    </w:pPr>
    <w:r w:rsidRPr="00947BB8">
      <w:rPr>
        <w:rFonts w:cs="Calibri"/>
        <w:sz w:val="16"/>
        <w:szCs w:val="16"/>
      </w:rPr>
      <w:t>ed-mstii</w:t>
    </w:r>
    <w:r w:rsidRPr="006F321F">
      <w:rPr>
        <w:rFonts w:cs="Calibri"/>
        <w:sz w:val="16"/>
        <w:szCs w:val="16"/>
      </w:rPr>
      <w:t>@</w:t>
    </w:r>
    <w:r>
      <w:rPr>
        <w:rFonts w:cs="Calibri"/>
        <w:sz w:val="16"/>
        <w:szCs w:val="16"/>
      </w:rPr>
      <w:t>univ-grenoble-alpes.fr</w:t>
    </w:r>
  </w:p>
  <w:p w14:paraId="40C31EE3" w14:textId="77777777" w:rsidR="00224324" w:rsidRDefault="002243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6EBC" w14:textId="77777777" w:rsidR="00B22BE1" w:rsidRDefault="00B22BE1" w:rsidP="00224324">
      <w:pPr>
        <w:spacing w:after="0" w:line="240" w:lineRule="auto"/>
      </w:pPr>
      <w:r>
        <w:separator/>
      </w:r>
    </w:p>
  </w:footnote>
  <w:footnote w:type="continuationSeparator" w:id="0">
    <w:p w14:paraId="72F16EDC" w14:textId="77777777" w:rsidR="00B22BE1" w:rsidRDefault="00B22BE1" w:rsidP="0022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2145" w14:textId="6066DC86" w:rsidR="00224324" w:rsidRDefault="00224324" w:rsidP="00FD7DDE">
    <w:pPr>
      <w:pStyle w:val="En-tte"/>
      <w:tabs>
        <w:tab w:val="clear" w:pos="4536"/>
        <w:tab w:val="center" w:pos="4395"/>
      </w:tabs>
      <w:jc w:val="right"/>
    </w:pPr>
    <w:r>
      <w:t xml:space="preserve">                                                                                                    </w:t>
    </w:r>
    <w:r w:rsidR="00FD7DDE">
      <w:rPr>
        <w:noProof/>
      </w:rPr>
      <w:drawing>
        <wp:inline distT="0" distB="0" distL="0" distR="0" wp14:anchorId="3DEA1946" wp14:editId="47494F72">
          <wp:extent cx="1443545" cy="66675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447511" cy="668582"/>
                  </a:xfrm>
                  <a:prstGeom prst="rect">
                    <a:avLst/>
                  </a:prstGeom>
                </pic:spPr>
              </pic:pic>
            </a:graphicData>
          </a:graphic>
        </wp:inline>
      </w:drawing>
    </w:r>
    <w:r>
      <w:t xml:space="preserve">                                                                                                  </w:t>
    </w:r>
  </w:p>
  <w:p w14:paraId="0159FD48" w14:textId="77777777" w:rsidR="00224324" w:rsidRDefault="002243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85E"/>
    <w:multiLevelType w:val="multilevel"/>
    <w:tmpl w:val="840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C4CAB"/>
    <w:multiLevelType w:val="multilevel"/>
    <w:tmpl w:val="DCF0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24"/>
    <w:rsid w:val="001649EF"/>
    <w:rsid w:val="001C626F"/>
    <w:rsid w:val="001F3F4E"/>
    <w:rsid w:val="002044FD"/>
    <w:rsid w:val="00224324"/>
    <w:rsid w:val="0024091E"/>
    <w:rsid w:val="003D15E1"/>
    <w:rsid w:val="005E3B30"/>
    <w:rsid w:val="00A520E2"/>
    <w:rsid w:val="00B11D05"/>
    <w:rsid w:val="00B22BE1"/>
    <w:rsid w:val="00C20EDA"/>
    <w:rsid w:val="00C67D6C"/>
    <w:rsid w:val="00ED2C59"/>
    <w:rsid w:val="00FD7D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812F0"/>
  <w15:chartTrackingRefBased/>
  <w15:docId w15:val="{CC6B754B-34B3-4C33-AA1E-A45C2724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5E3B3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224324"/>
  </w:style>
  <w:style w:type="paragraph" w:styleId="En-tte">
    <w:name w:val="header"/>
    <w:basedOn w:val="Normal"/>
    <w:link w:val="En-tteCar"/>
    <w:uiPriority w:val="99"/>
    <w:unhideWhenUsed/>
    <w:rsid w:val="00224324"/>
    <w:pPr>
      <w:tabs>
        <w:tab w:val="center" w:pos="4536"/>
        <w:tab w:val="right" w:pos="9072"/>
      </w:tabs>
      <w:spacing w:after="0" w:line="240" w:lineRule="auto"/>
    </w:pPr>
  </w:style>
  <w:style w:type="character" w:customStyle="1" w:styleId="En-tteCar">
    <w:name w:val="En-tête Car"/>
    <w:basedOn w:val="Policepardfaut"/>
    <w:link w:val="En-tte"/>
    <w:uiPriority w:val="99"/>
    <w:rsid w:val="00224324"/>
  </w:style>
  <w:style w:type="paragraph" w:styleId="Pieddepage">
    <w:name w:val="footer"/>
    <w:basedOn w:val="Normal"/>
    <w:link w:val="PieddepageCar"/>
    <w:unhideWhenUsed/>
    <w:rsid w:val="002243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324"/>
  </w:style>
  <w:style w:type="character" w:customStyle="1" w:styleId="Titre4Car">
    <w:name w:val="Titre 4 Car"/>
    <w:basedOn w:val="Policepardfaut"/>
    <w:link w:val="Titre4"/>
    <w:uiPriority w:val="9"/>
    <w:rsid w:val="005E3B30"/>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5E3B30"/>
    <w:rPr>
      <w:b/>
      <w:bCs/>
    </w:rPr>
  </w:style>
  <w:style w:type="paragraph" w:styleId="NormalWeb">
    <w:name w:val="Normal (Web)"/>
    <w:basedOn w:val="Normal"/>
    <w:uiPriority w:val="99"/>
    <w:semiHidden/>
    <w:unhideWhenUsed/>
    <w:rsid w:val="005E3B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E3B30"/>
    <w:rPr>
      <w:i/>
      <w:iCs/>
    </w:rPr>
  </w:style>
  <w:style w:type="character" w:styleId="Lienhypertexte">
    <w:name w:val="Hyperlink"/>
    <w:basedOn w:val="Policepardfaut"/>
    <w:uiPriority w:val="99"/>
    <w:semiHidden/>
    <w:unhideWhenUsed/>
    <w:rsid w:val="005E3B30"/>
    <w:rPr>
      <w:color w:val="0000FF"/>
      <w:u w:val="single"/>
    </w:rPr>
  </w:style>
  <w:style w:type="table" w:styleId="Grilledutableau">
    <w:name w:val="Table Grid"/>
    <w:basedOn w:val="TableauNormal"/>
    <w:uiPriority w:val="39"/>
    <w:rsid w:val="005E3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48921">
      <w:bodyDiv w:val="1"/>
      <w:marLeft w:val="0"/>
      <w:marRight w:val="0"/>
      <w:marTop w:val="0"/>
      <w:marBottom w:val="0"/>
      <w:divBdr>
        <w:top w:val="none" w:sz="0" w:space="0" w:color="auto"/>
        <w:left w:val="none" w:sz="0" w:space="0" w:color="auto"/>
        <w:bottom w:val="none" w:sz="0" w:space="0" w:color="auto"/>
        <w:right w:val="none" w:sz="0" w:space="0" w:color="auto"/>
      </w:divBdr>
    </w:div>
    <w:div w:id="1294749550">
      <w:bodyDiv w:val="1"/>
      <w:marLeft w:val="0"/>
      <w:marRight w:val="0"/>
      <w:marTop w:val="0"/>
      <w:marBottom w:val="0"/>
      <w:divBdr>
        <w:top w:val="none" w:sz="0" w:space="0" w:color="auto"/>
        <w:left w:val="none" w:sz="0" w:space="0" w:color="auto"/>
        <w:bottom w:val="none" w:sz="0" w:space="0" w:color="auto"/>
        <w:right w:val="none" w:sz="0" w:space="0" w:color="auto"/>
      </w:divBdr>
      <w:divsChild>
        <w:div w:id="877594141">
          <w:marLeft w:val="0"/>
          <w:marRight w:val="0"/>
          <w:marTop w:val="0"/>
          <w:marBottom w:val="0"/>
          <w:divBdr>
            <w:top w:val="none" w:sz="0" w:space="0" w:color="auto"/>
            <w:left w:val="none" w:sz="0" w:space="0" w:color="auto"/>
            <w:bottom w:val="none" w:sz="0" w:space="0" w:color="auto"/>
            <w:right w:val="none" w:sz="0" w:space="0" w:color="auto"/>
          </w:divBdr>
        </w:div>
        <w:div w:id="239022751">
          <w:marLeft w:val="0"/>
          <w:marRight w:val="0"/>
          <w:marTop w:val="0"/>
          <w:marBottom w:val="0"/>
          <w:divBdr>
            <w:top w:val="none" w:sz="0" w:space="0" w:color="auto"/>
            <w:left w:val="none" w:sz="0" w:space="0" w:color="auto"/>
            <w:bottom w:val="none" w:sz="0" w:space="0" w:color="auto"/>
            <w:right w:val="none" w:sz="0" w:space="0" w:color="auto"/>
          </w:divBdr>
        </w:div>
        <w:div w:id="1290207658">
          <w:marLeft w:val="0"/>
          <w:marRight w:val="0"/>
          <w:marTop w:val="0"/>
          <w:marBottom w:val="0"/>
          <w:divBdr>
            <w:top w:val="none" w:sz="0" w:space="0" w:color="auto"/>
            <w:left w:val="none" w:sz="0" w:space="0" w:color="auto"/>
            <w:bottom w:val="none" w:sz="0" w:space="0" w:color="auto"/>
            <w:right w:val="none" w:sz="0" w:space="0" w:color="auto"/>
          </w:divBdr>
          <w:divsChild>
            <w:div w:id="20852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4088">
      <w:bodyDiv w:val="1"/>
      <w:marLeft w:val="0"/>
      <w:marRight w:val="0"/>
      <w:marTop w:val="0"/>
      <w:marBottom w:val="0"/>
      <w:divBdr>
        <w:top w:val="none" w:sz="0" w:space="0" w:color="auto"/>
        <w:left w:val="none" w:sz="0" w:space="0" w:color="auto"/>
        <w:bottom w:val="none" w:sz="0" w:space="0" w:color="auto"/>
        <w:right w:val="none" w:sz="0" w:space="0" w:color="auto"/>
      </w:divBdr>
    </w:div>
    <w:div w:id="18890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mstii.univ-grenoble-alpes.fr/MSTII-formulaires/Fiche_CSI_2022_2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792</Words>
  <Characters>4361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ZILORA ZOUAOUI</dc:creator>
  <cp:keywords/>
  <dc:description/>
  <cp:lastModifiedBy>ZILORA ZOUAOUI</cp:lastModifiedBy>
  <cp:revision>5</cp:revision>
  <dcterms:created xsi:type="dcterms:W3CDTF">2023-03-17T14:49:00Z</dcterms:created>
  <dcterms:modified xsi:type="dcterms:W3CDTF">2023-09-22T12:24:00Z</dcterms:modified>
</cp:coreProperties>
</file>